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A403" w14:textId="77777777" w:rsidR="00436334" w:rsidRPr="00436334" w:rsidRDefault="00436334" w:rsidP="00436334">
      <w:pPr>
        <w:spacing w:before="240" w:after="240"/>
        <w:jc w:val="center"/>
        <w:rPr>
          <w:sz w:val="40"/>
          <w:szCs w:val="40"/>
        </w:rPr>
      </w:pPr>
      <w:r w:rsidRPr="00436334">
        <w:rPr>
          <w:b/>
          <w:bCs/>
          <w:color w:val="000000"/>
          <w:sz w:val="40"/>
          <w:szCs w:val="40"/>
        </w:rPr>
        <w:t>Consultation on Admissions Arrangements and Related Statutory Requirements</w:t>
      </w:r>
    </w:p>
    <w:p w14:paraId="6DE0AECE" w14:textId="717B30A7" w:rsidR="000C1AA4" w:rsidRDefault="000C1AA4"/>
    <w:p w14:paraId="7794B514" w14:textId="77777777" w:rsidR="008E4A84" w:rsidRDefault="00EE7073" w:rsidP="008E4A84">
      <w:pPr>
        <w:rPr>
          <w:color w:val="000000"/>
          <w:sz w:val="24"/>
          <w:szCs w:val="24"/>
        </w:rPr>
      </w:pPr>
      <w:r>
        <w:rPr>
          <w:b/>
          <w:bCs/>
          <w:color w:val="000000"/>
          <w:sz w:val="24"/>
          <w:szCs w:val="24"/>
        </w:rPr>
        <w:t>The Holy Spirit Catholic Primary School</w:t>
      </w:r>
      <w:r>
        <w:rPr>
          <w:color w:val="000000"/>
          <w:sz w:val="24"/>
          <w:szCs w:val="24"/>
        </w:rPr>
        <w:br/>
      </w:r>
      <w:r w:rsidR="008E4A84">
        <w:rPr>
          <w:color w:val="000000"/>
          <w:sz w:val="24"/>
          <w:szCs w:val="24"/>
        </w:rPr>
        <w:t>Cotterill</w:t>
      </w:r>
    </w:p>
    <w:p w14:paraId="44C2AFDB" w14:textId="77777777" w:rsidR="008E4A84" w:rsidRDefault="008E4A84" w:rsidP="008E4A84">
      <w:pPr>
        <w:rPr>
          <w:color w:val="000000"/>
          <w:sz w:val="24"/>
          <w:szCs w:val="24"/>
        </w:rPr>
      </w:pPr>
      <w:r>
        <w:rPr>
          <w:color w:val="000000"/>
          <w:sz w:val="24"/>
          <w:szCs w:val="24"/>
        </w:rPr>
        <w:t>Runcorn</w:t>
      </w:r>
    </w:p>
    <w:p w14:paraId="320E62F1" w14:textId="6CB26C2B" w:rsidR="00436334" w:rsidRDefault="008E4A84" w:rsidP="008E4A84">
      <w:pPr>
        <w:rPr>
          <w:color w:val="000000"/>
          <w:sz w:val="24"/>
          <w:szCs w:val="24"/>
        </w:rPr>
      </w:pPr>
      <w:r>
        <w:rPr>
          <w:color w:val="000000"/>
          <w:sz w:val="24"/>
          <w:szCs w:val="24"/>
        </w:rPr>
        <w:t>WA7 2NL</w:t>
      </w:r>
      <w:r w:rsidR="00EE7073">
        <w:rPr>
          <w:color w:val="000000"/>
          <w:sz w:val="24"/>
          <w:szCs w:val="24"/>
        </w:rPr>
        <w:br/>
      </w:r>
    </w:p>
    <w:p w14:paraId="48E14A43" w14:textId="40B05440" w:rsidR="00436334" w:rsidRPr="008E4A84" w:rsidRDefault="00436334" w:rsidP="008E4A84">
      <w:pPr>
        <w:rPr>
          <w:color w:val="000000"/>
          <w:sz w:val="24"/>
          <w:szCs w:val="24"/>
        </w:rPr>
      </w:pPr>
      <w:r>
        <w:rPr>
          <w:color w:val="000000"/>
          <w:sz w:val="24"/>
          <w:szCs w:val="24"/>
        </w:rPr>
        <w:t>Date: 1</w:t>
      </w:r>
      <w:r w:rsidR="00A80158">
        <w:rPr>
          <w:color w:val="000000"/>
          <w:sz w:val="24"/>
          <w:szCs w:val="24"/>
        </w:rPr>
        <w:t>3</w:t>
      </w:r>
      <w:r w:rsidR="00A80158" w:rsidRPr="00A80158">
        <w:rPr>
          <w:color w:val="000000"/>
          <w:sz w:val="24"/>
          <w:szCs w:val="24"/>
          <w:vertAlign w:val="superscript"/>
        </w:rPr>
        <w:t>th</w:t>
      </w:r>
      <w:r w:rsidR="00A80158">
        <w:rPr>
          <w:color w:val="000000"/>
          <w:sz w:val="24"/>
          <w:szCs w:val="24"/>
        </w:rPr>
        <w:t xml:space="preserve"> Novembe</w:t>
      </w:r>
      <w:r>
        <w:rPr>
          <w:color w:val="000000"/>
          <w:sz w:val="24"/>
          <w:szCs w:val="24"/>
        </w:rPr>
        <w:t xml:space="preserve">r 2025 </w:t>
      </w:r>
    </w:p>
    <w:p w14:paraId="52852F43" w14:textId="4350C654" w:rsidR="000C1AA4" w:rsidRDefault="00EE7073">
      <w:pPr>
        <w:spacing w:before="240" w:after="240"/>
      </w:pPr>
      <w:r>
        <w:rPr>
          <w:color w:val="000000"/>
          <w:sz w:val="24"/>
          <w:szCs w:val="24"/>
        </w:rPr>
        <w:t>Dear Parents</w:t>
      </w:r>
      <w:r w:rsidR="00562DC0">
        <w:rPr>
          <w:color w:val="000000"/>
          <w:sz w:val="24"/>
          <w:szCs w:val="24"/>
        </w:rPr>
        <w:t>/</w:t>
      </w:r>
      <w:r>
        <w:rPr>
          <w:color w:val="000000"/>
          <w:sz w:val="24"/>
          <w:szCs w:val="24"/>
        </w:rPr>
        <w:t>Carers</w:t>
      </w:r>
      <w:r w:rsidR="00562DC0">
        <w:rPr>
          <w:color w:val="000000"/>
          <w:sz w:val="24"/>
          <w:szCs w:val="24"/>
        </w:rPr>
        <w:t xml:space="preserve"> </w:t>
      </w:r>
      <w:r>
        <w:rPr>
          <w:color w:val="000000"/>
          <w:sz w:val="24"/>
          <w:szCs w:val="24"/>
        </w:rPr>
        <w:t>and Stakeholders,</w:t>
      </w:r>
    </w:p>
    <w:p w14:paraId="0A9ACDB1" w14:textId="6177219E" w:rsidR="000C1AA4" w:rsidRDefault="00EE7073">
      <w:pPr>
        <w:spacing w:before="240" w:after="240"/>
      </w:pPr>
      <w:r>
        <w:rPr>
          <w:color w:val="000000"/>
          <w:sz w:val="24"/>
          <w:szCs w:val="24"/>
        </w:rPr>
        <w:t xml:space="preserve">As part of our commitment to maintaining transparency and compliance with statutory guidance, we are consulting on our proposed admissions arrangements for the </w:t>
      </w:r>
      <w:r w:rsidR="008E4A84">
        <w:rPr>
          <w:color w:val="000000"/>
          <w:sz w:val="24"/>
          <w:szCs w:val="24"/>
        </w:rPr>
        <w:t>Academic year 2027-2028</w:t>
      </w:r>
      <w:r>
        <w:rPr>
          <w:color w:val="000000"/>
          <w:sz w:val="24"/>
          <w:szCs w:val="24"/>
        </w:rPr>
        <w:t xml:space="preserve"> academic year. This consultation will run for six weeks, from 1</w:t>
      </w:r>
      <w:r w:rsidR="00A80158">
        <w:rPr>
          <w:color w:val="000000"/>
          <w:sz w:val="24"/>
          <w:szCs w:val="24"/>
        </w:rPr>
        <w:t>3</w:t>
      </w:r>
      <w:r w:rsidR="00A80158" w:rsidRPr="00A80158">
        <w:rPr>
          <w:color w:val="000000"/>
          <w:sz w:val="24"/>
          <w:szCs w:val="24"/>
          <w:vertAlign w:val="superscript"/>
        </w:rPr>
        <w:t>th</w:t>
      </w:r>
      <w:r w:rsidR="00A80158">
        <w:rPr>
          <w:color w:val="000000"/>
          <w:sz w:val="24"/>
          <w:szCs w:val="24"/>
        </w:rPr>
        <w:t xml:space="preserve"> November </w:t>
      </w:r>
      <w:r w:rsidR="008E4A84">
        <w:rPr>
          <w:color w:val="000000"/>
          <w:sz w:val="24"/>
          <w:szCs w:val="24"/>
        </w:rPr>
        <w:t xml:space="preserve">2025 </w:t>
      </w:r>
      <w:r>
        <w:rPr>
          <w:color w:val="000000"/>
          <w:sz w:val="24"/>
          <w:szCs w:val="24"/>
        </w:rPr>
        <w:t xml:space="preserve">to </w:t>
      </w:r>
      <w:r w:rsidR="00A80158">
        <w:rPr>
          <w:color w:val="000000"/>
          <w:sz w:val="24"/>
          <w:szCs w:val="24"/>
        </w:rPr>
        <w:t>5</w:t>
      </w:r>
      <w:r w:rsidR="00A80158" w:rsidRPr="00A80158">
        <w:rPr>
          <w:color w:val="000000"/>
          <w:sz w:val="24"/>
          <w:szCs w:val="24"/>
          <w:vertAlign w:val="superscript"/>
        </w:rPr>
        <w:t>th</w:t>
      </w:r>
      <w:r w:rsidR="00A80158">
        <w:rPr>
          <w:color w:val="000000"/>
          <w:sz w:val="24"/>
          <w:szCs w:val="24"/>
        </w:rPr>
        <w:t xml:space="preserve"> January</w:t>
      </w:r>
      <w:r w:rsidR="00562DC0" w:rsidRPr="00562DC0">
        <w:rPr>
          <w:color w:val="000000"/>
          <w:sz w:val="24"/>
          <w:szCs w:val="24"/>
        </w:rPr>
        <w:t xml:space="preserve"> 202</w:t>
      </w:r>
      <w:r w:rsidR="00A80158">
        <w:rPr>
          <w:color w:val="000000"/>
          <w:sz w:val="24"/>
          <w:szCs w:val="24"/>
        </w:rPr>
        <w:t>6</w:t>
      </w:r>
      <w:r>
        <w:rPr>
          <w:color w:val="000000"/>
          <w:sz w:val="24"/>
          <w:szCs w:val="24"/>
        </w:rPr>
        <w:t>, in accordance with Department for Education (DfE) regulations.</w:t>
      </w:r>
    </w:p>
    <w:p w14:paraId="6FD1BFD0" w14:textId="77777777" w:rsidR="000C1AA4" w:rsidRDefault="00EE7073">
      <w:pPr>
        <w:spacing w:before="240" w:after="240"/>
      </w:pPr>
      <w:r>
        <w:rPr>
          <w:b/>
          <w:bCs/>
          <w:color w:val="000000"/>
          <w:sz w:val="24"/>
          <w:szCs w:val="24"/>
        </w:rPr>
        <w:t>Key Areas for Consultation and Information</w:t>
      </w:r>
    </w:p>
    <w:p w14:paraId="5CB87776" w14:textId="77777777" w:rsidR="000C1AA4" w:rsidRDefault="000C1AA4" w:rsidP="008E4A84">
      <w:pPr>
        <w:numPr>
          <w:ilvl w:val="0"/>
          <w:numId w:val="10"/>
        </w:numPr>
        <w:ind w:left="0"/>
        <w:rPr>
          <w:color w:val="000000"/>
          <w:sz w:val="24"/>
          <w:szCs w:val="24"/>
        </w:rPr>
      </w:pPr>
    </w:p>
    <w:p w14:paraId="2BCBCF19" w14:textId="77777777" w:rsidR="000C1AA4" w:rsidRDefault="00EE7073">
      <w:r>
        <w:rPr>
          <w:b/>
          <w:bCs/>
          <w:color w:val="000000"/>
          <w:sz w:val="24"/>
          <w:szCs w:val="24"/>
        </w:rPr>
        <w:t>Admissions Register Compliance</w:t>
      </w:r>
      <w:r>
        <w:rPr>
          <w:color w:val="000000"/>
          <w:sz w:val="24"/>
          <w:szCs w:val="24"/>
        </w:rPr>
        <w:br/>
        <w:t xml:space="preserve">In line with the DfE’s </w:t>
      </w:r>
      <w:r>
        <w:rPr>
          <w:i/>
          <w:iCs/>
          <w:color w:val="000000"/>
          <w:sz w:val="24"/>
          <w:szCs w:val="24"/>
        </w:rPr>
        <w:t>Working Together to Improve Attendance</w:t>
      </w:r>
      <w:r>
        <w:rPr>
          <w:color w:val="000000"/>
          <w:sz w:val="24"/>
          <w:szCs w:val="24"/>
        </w:rPr>
        <w:t xml:space="preserve"> guidance, our school maintains an accurate and up-to-date admissions register (“school roll”) as required by the Education (Pupil Registration) (England) Regulations 2006 (as amended). This includes:</w:t>
      </w:r>
    </w:p>
    <w:p w14:paraId="44D4B4C5" w14:textId="77777777" w:rsidR="000C1AA4" w:rsidRDefault="00EE7073">
      <w:pPr>
        <w:numPr>
          <w:ilvl w:val="1"/>
          <w:numId w:val="8"/>
        </w:numPr>
        <w:rPr>
          <w:color w:val="000000"/>
          <w:sz w:val="24"/>
          <w:szCs w:val="24"/>
        </w:rPr>
      </w:pPr>
      <w:r>
        <w:rPr>
          <w:color w:val="000000"/>
          <w:sz w:val="24"/>
          <w:szCs w:val="24"/>
        </w:rPr>
        <w:t>Recording all young people (compulsory and non-compulsory school age) upon their agreed start date.</w:t>
      </w:r>
    </w:p>
    <w:p w14:paraId="2F27B65F" w14:textId="77777777" w:rsidR="000C1AA4" w:rsidRDefault="00EE7073">
      <w:pPr>
        <w:numPr>
          <w:ilvl w:val="1"/>
          <w:numId w:val="8"/>
        </w:numPr>
        <w:rPr>
          <w:color w:val="000000"/>
          <w:sz w:val="24"/>
          <w:szCs w:val="24"/>
        </w:rPr>
      </w:pPr>
      <w:r>
        <w:rPr>
          <w:color w:val="000000"/>
          <w:sz w:val="24"/>
          <w:szCs w:val="24"/>
        </w:rPr>
        <w:t>Promptly following up on any absence from the agreed start date.</w:t>
      </w:r>
    </w:p>
    <w:p w14:paraId="218C14F5" w14:textId="77777777" w:rsidR="000C1AA4" w:rsidRDefault="00EE7073">
      <w:pPr>
        <w:numPr>
          <w:ilvl w:val="1"/>
          <w:numId w:val="8"/>
        </w:numPr>
        <w:rPr>
          <w:color w:val="000000"/>
          <w:sz w:val="24"/>
          <w:szCs w:val="24"/>
        </w:rPr>
      </w:pPr>
      <w:r>
        <w:rPr>
          <w:color w:val="000000"/>
          <w:sz w:val="24"/>
          <w:szCs w:val="24"/>
        </w:rPr>
        <w:t>Notifying the local authority within five days of adding or deleting a young person’s name from the register, with full required information.</w:t>
      </w:r>
    </w:p>
    <w:p w14:paraId="160CC88F" w14:textId="77777777" w:rsidR="000C1AA4" w:rsidRDefault="00EE7073">
      <w:pPr>
        <w:numPr>
          <w:ilvl w:val="1"/>
          <w:numId w:val="8"/>
        </w:numPr>
        <w:rPr>
          <w:color w:val="000000"/>
          <w:sz w:val="24"/>
          <w:szCs w:val="24"/>
        </w:rPr>
      </w:pPr>
      <w:r>
        <w:rPr>
          <w:color w:val="000000"/>
          <w:sz w:val="24"/>
          <w:szCs w:val="24"/>
        </w:rPr>
        <w:t>Ensuring deletion of names from the register only occurs for statutory reasons to prevent unlawful off-rolling.</w:t>
      </w:r>
    </w:p>
    <w:p w14:paraId="0376C95B" w14:textId="77777777" w:rsidR="000C1AA4" w:rsidRDefault="000C1AA4" w:rsidP="008E4A84">
      <w:pPr>
        <w:numPr>
          <w:ilvl w:val="0"/>
          <w:numId w:val="10"/>
        </w:numPr>
        <w:ind w:left="0"/>
        <w:rPr>
          <w:color w:val="000000"/>
          <w:sz w:val="24"/>
          <w:szCs w:val="24"/>
        </w:rPr>
      </w:pPr>
    </w:p>
    <w:p w14:paraId="7F174C65" w14:textId="77777777" w:rsidR="000C1AA4" w:rsidRDefault="00EE7073">
      <w:r>
        <w:rPr>
          <w:b/>
          <w:bCs/>
          <w:color w:val="000000"/>
          <w:sz w:val="24"/>
          <w:szCs w:val="24"/>
        </w:rPr>
        <w:t>Education, Health and Care (EHC) Plan Reviews</w:t>
      </w:r>
      <w:r>
        <w:rPr>
          <w:color w:val="000000"/>
          <w:sz w:val="24"/>
          <w:szCs w:val="24"/>
        </w:rPr>
        <w:br/>
        <w:t>In accordance with the SEND Code of Practice (0 to 25 years), we work closely with the local authority and relevant partners to ensure timely and effective reviews of EHC plans for young people with SEND. These reviews:</w:t>
      </w:r>
    </w:p>
    <w:p w14:paraId="3BDAC291" w14:textId="77777777" w:rsidR="000C1AA4" w:rsidRDefault="00EE7073">
      <w:pPr>
        <w:numPr>
          <w:ilvl w:val="1"/>
          <w:numId w:val="8"/>
        </w:numPr>
        <w:rPr>
          <w:color w:val="000000"/>
          <w:sz w:val="24"/>
          <w:szCs w:val="24"/>
        </w:rPr>
      </w:pPr>
      <w:r>
        <w:rPr>
          <w:color w:val="000000"/>
          <w:sz w:val="24"/>
          <w:szCs w:val="24"/>
        </w:rPr>
        <w:t>Are scheduled with at least two weeks’ notice to parents, young people, and relevant professionals.</w:t>
      </w:r>
    </w:p>
    <w:p w14:paraId="52670287" w14:textId="77777777" w:rsidR="000C1AA4" w:rsidRDefault="00EE7073">
      <w:pPr>
        <w:numPr>
          <w:ilvl w:val="1"/>
          <w:numId w:val="8"/>
        </w:numPr>
        <w:rPr>
          <w:color w:val="000000"/>
          <w:sz w:val="24"/>
          <w:szCs w:val="24"/>
        </w:rPr>
      </w:pPr>
      <w:r>
        <w:rPr>
          <w:color w:val="000000"/>
          <w:sz w:val="24"/>
          <w:szCs w:val="24"/>
        </w:rPr>
        <w:t>Focus on progress towards outcomes and any necessary changes to support or plans.</w:t>
      </w:r>
    </w:p>
    <w:p w14:paraId="54D8C451" w14:textId="77777777" w:rsidR="000C1AA4" w:rsidRDefault="00EE7073">
      <w:pPr>
        <w:numPr>
          <w:ilvl w:val="1"/>
          <w:numId w:val="8"/>
        </w:numPr>
        <w:rPr>
          <w:color w:val="000000"/>
          <w:sz w:val="24"/>
          <w:szCs w:val="24"/>
        </w:rPr>
      </w:pPr>
      <w:r>
        <w:rPr>
          <w:color w:val="000000"/>
          <w:sz w:val="24"/>
          <w:szCs w:val="24"/>
        </w:rPr>
        <w:lastRenderedPageBreak/>
        <w:t>Include a written report shared within two weeks post-meeting, with decisions on amendments communicated within four weeks.</w:t>
      </w:r>
    </w:p>
    <w:p w14:paraId="1AF03803" w14:textId="77777777" w:rsidR="000C1AA4" w:rsidRDefault="00EE7073">
      <w:pPr>
        <w:numPr>
          <w:ilvl w:val="1"/>
          <w:numId w:val="8"/>
        </w:numPr>
        <w:rPr>
          <w:color w:val="000000"/>
          <w:sz w:val="24"/>
          <w:szCs w:val="24"/>
        </w:rPr>
      </w:pPr>
      <w:r>
        <w:rPr>
          <w:color w:val="000000"/>
          <w:sz w:val="24"/>
          <w:szCs w:val="24"/>
        </w:rPr>
        <w:t>Encourage full engagement of young people and families to ensure their voices are central.</w:t>
      </w:r>
    </w:p>
    <w:p w14:paraId="0CA183BD" w14:textId="77777777" w:rsidR="000C1AA4" w:rsidRDefault="000C1AA4" w:rsidP="008E4A84">
      <w:pPr>
        <w:numPr>
          <w:ilvl w:val="0"/>
          <w:numId w:val="10"/>
        </w:numPr>
        <w:ind w:left="0"/>
        <w:rPr>
          <w:color w:val="000000"/>
          <w:sz w:val="24"/>
          <w:szCs w:val="24"/>
        </w:rPr>
      </w:pPr>
    </w:p>
    <w:p w14:paraId="2B47A96D" w14:textId="77777777" w:rsidR="000C1AA4" w:rsidRDefault="00EE7073">
      <w:r>
        <w:rPr>
          <w:b/>
          <w:bCs/>
          <w:color w:val="000000"/>
          <w:sz w:val="24"/>
          <w:szCs w:val="24"/>
        </w:rPr>
        <w:t>Admissions Arrangements Consultation Process</w:t>
      </w:r>
      <w:r>
        <w:rPr>
          <w:color w:val="000000"/>
          <w:sz w:val="24"/>
          <w:szCs w:val="24"/>
        </w:rPr>
        <w:br/>
        <w:t>As the admission authority, we are required to consult on our proposed admissions arrangements with:</w:t>
      </w:r>
    </w:p>
    <w:p w14:paraId="773B842D" w14:textId="77777777" w:rsidR="000C1AA4" w:rsidRDefault="00EE7073">
      <w:pPr>
        <w:numPr>
          <w:ilvl w:val="1"/>
          <w:numId w:val="8"/>
        </w:numPr>
        <w:rPr>
          <w:color w:val="000000"/>
          <w:sz w:val="24"/>
          <w:szCs w:val="24"/>
        </w:rPr>
      </w:pPr>
      <w:r>
        <w:rPr>
          <w:color w:val="000000"/>
          <w:sz w:val="24"/>
          <w:szCs w:val="24"/>
        </w:rPr>
        <w:t>Parents of children aged 2 to 18 years.</w:t>
      </w:r>
    </w:p>
    <w:p w14:paraId="414A9A6C" w14:textId="6034C154" w:rsidR="000C1AA4" w:rsidRDefault="00EE7073">
      <w:pPr>
        <w:numPr>
          <w:ilvl w:val="1"/>
          <w:numId w:val="8"/>
        </w:numPr>
        <w:rPr>
          <w:color w:val="000000"/>
          <w:sz w:val="24"/>
          <w:szCs w:val="24"/>
        </w:rPr>
      </w:pPr>
      <w:r>
        <w:rPr>
          <w:color w:val="000000"/>
          <w:sz w:val="24"/>
          <w:szCs w:val="24"/>
        </w:rPr>
        <w:t>Other interested persons and admission authorities in the local area</w:t>
      </w:r>
      <w:r w:rsidR="00562DC0">
        <w:rPr>
          <w:color w:val="000000"/>
          <w:sz w:val="24"/>
          <w:szCs w:val="24"/>
        </w:rPr>
        <w:t>.</w:t>
      </w:r>
    </w:p>
    <w:p w14:paraId="02F185A9" w14:textId="471E0361" w:rsidR="000C1AA4" w:rsidRPr="00436334" w:rsidRDefault="00EE7073" w:rsidP="00436334">
      <w:pPr>
        <w:numPr>
          <w:ilvl w:val="1"/>
          <w:numId w:val="8"/>
        </w:numPr>
        <w:rPr>
          <w:color w:val="000000"/>
          <w:sz w:val="24"/>
          <w:szCs w:val="24"/>
        </w:rPr>
      </w:pPr>
      <w:r>
        <w:rPr>
          <w:color w:val="000000"/>
          <w:sz w:val="24"/>
          <w:szCs w:val="24"/>
        </w:rPr>
        <w:t>The governing body or local authority (whichever is not the admission authority).</w:t>
      </w:r>
    </w:p>
    <w:p w14:paraId="06A168F5" w14:textId="77777777" w:rsidR="000C1AA4" w:rsidRDefault="00EE7073">
      <w:pPr>
        <w:numPr>
          <w:ilvl w:val="1"/>
          <w:numId w:val="8"/>
        </w:numPr>
        <w:rPr>
          <w:color w:val="000000"/>
          <w:sz w:val="24"/>
          <w:szCs w:val="24"/>
        </w:rPr>
      </w:pPr>
      <w:r>
        <w:rPr>
          <w:color w:val="000000"/>
          <w:sz w:val="24"/>
          <w:szCs w:val="24"/>
        </w:rPr>
        <w:t>Religious bodies if the school has a designated religious character.</w:t>
      </w:r>
    </w:p>
    <w:p w14:paraId="6AF6B586" w14:textId="778DEA97" w:rsidR="00141A7D" w:rsidRDefault="00EE7073" w:rsidP="00436334">
      <w:pPr>
        <w:rPr>
          <w:color w:val="000000"/>
          <w:sz w:val="24"/>
          <w:szCs w:val="24"/>
        </w:rPr>
      </w:pPr>
      <w:r>
        <w:rPr>
          <w:color w:val="000000"/>
          <w:sz w:val="24"/>
          <w:szCs w:val="24"/>
        </w:rPr>
        <w:t>During the consultation period, a full copy of the proposed admissions arrangements</w:t>
      </w:r>
      <w:r w:rsidR="00436334">
        <w:rPr>
          <w:color w:val="000000"/>
          <w:sz w:val="24"/>
          <w:szCs w:val="24"/>
        </w:rPr>
        <w:t xml:space="preserve"> (Admissions Policy 2027-2028)</w:t>
      </w:r>
      <w:r>
        <w:rPr>
          <w:color w:val="000000"/>
          <w:sz w:val="24"/>
          <w:szCs w:val="24"/>
        </w:rPr>
        <w:t xml:space="preserve">, including the proposed Published Admission Number (PAN), will be published on our school website. We welcome comments on the arrangements and </w:t>
      </w:r>
      <w:r w:rsidRPr="00436334">
        <w:rPr>
          <w:b/>
          <w:bCs/>
          <w:color w:val="000000"/>
          <w:sz w:val="24"/>
          <w:szCs w:val="24"/>
        </w:rPr>
        <w:t xml:space="preserve">invite you to submit any feedback or questions by </w:t>
      </w:r>
      <w:r w:rsidR="006305D2">
        <w:rPr>
          <w:b/>
          <w:bCs/>
          <w:color w:val="000000"/>
          <w:sz w:val="24"/>
          <w:szCs w:val="24"/>
        </w:rPr>
        <w:t>5</w:t>
      </w:r>
      <w:r w:rsidR="006305D2" w:rsidRPr="006305D2">
        <w:rPr>
          <w:b/>
          <w:bCs/>
          <w:color w:val="000000"/>
          <w:sz w:val="24"/>
          <w:szCs w:val="24"/>
          <w:vertAlign w:val="superscript"/>
        </w:rPr>
        <w:t>th</w:t>
      </w:r>
      <w:r w:rsidR="006305D2">
        <w:rPr>
          <w:b/>
          <w:bCs/>
          <w:color w:val="000000"/>
          <w:sz w:val="24"/>
          <w:szCs w:val="24"/>
        </w:rPr>
        <w:t xml:space="preserve"> January 2026</w:t>
      </w:r>
      <w:r>
        <w:rPr>
          <w:color w:val="000000"/>
          <w:sz w:val="24"/>
          <w:szCs w:val="24"/>
        </w:rPr>
        <w:t>.</w:t>
      </w:r>
    </w:p>
    <w:p w14:paraId="4E86571F" w14:textId="51686D6D" w:rsidR="00436334" w:rsidRDefault="00EE7073" w:rsidP="00436334">
      <w:pPr>
        <w:rPr>
          <w:color w:val="000000"/>
          <w:sz w:val="24"/>
          <w:szCs w:val="24"/>
        </w:rPr>
      </w:pPr>
      <w:r>
        <w:rPr>
          <w:color w:val="000000"/>
          <w:sz w:val="24"/>
          <w:szCs w:val="24"/>
        </w:rPr>
        <w:t>Comments should be sent to</w:t>
      </w:r>
      <w:r w:rsidR="008E4A84">
        <w:rPr>
          <w:color w:val="000000"/>
          <w:sz w:val="24"/>
          <w:szCs w:val="24"/>
        </w:rPr>
        <w:t xml:space="preserve">: </w:t>
      </w:r>
      <w:hyperlink r:id="rId7" w:history="1">
        <w:r w:rsidR="006F2A10" w:rsidRPr="00CF5696">
          <w:rPr>
            <w:rStyle w:val="Hyperlink"/>
            <w:sz w:val="24"/>
            <w:szCs w:val="24"/>
          </w:rPr>
          <w:t>sec@holyspiritruncorn.co.uk</w:t>
        </w:r>
      </w:hyperlink>
      <w:r w:rsidR="008E4A84">
        <w:rPr>
          <w:color w:val="000000"/>
          <w:sz w:val="24"/>
          <w:szCs w:val="24"/>
        </w:rPr>
        <w:t xml:space="preserve"> or </w:t>
      </w:r>
      <w:r w:rsidR="00436334">
        <w:rPr>
          <w:color w:val="000000"/>
          <w:sz w:val="24"/>
          <w:szCs w:val="24"/>
        </w:rPr>
        <w:t>to our school address:</w:t>
      </w:r>
    </w:p>
    <w:p w14:paraId="4FD2727B" w14:textId="77777777" w:rsidR="00436334" w:rsidRDefault="00436334" w:rsidP="00436334">
      <w:pPr>
        <w:rPr>
          <w:color w:val="000000"/>
          <w:sz w:val="24"/>
          <w:szCs w:val="24"/>
        </w:rPr>
      </w:pPr>
    </w:p>
    <w:p w14:paraId="52A6EE59" w14:textId="711BB1F1" w:rsidR="00436334" w:rsidRDefault="00436334" w:rsidP="00436334">
      <w:pPr>
        <w:rPr>
          <w:color w:val="000000"/>
          <w:sz w:val="24"/>
          <w:szCs w:val="24"/>
        </w:rPr>
      </w:pPr>
      <w:r>
        <w:rPr>
          <w:b/>
          <w:bCs/>
          <w:color w:val="000000"/>
          <w:sz w:val="24"/>
          <w:szCs w:val="24"/>
        </w:rPr>
        <w:t>The Holy Spirit Catholic Primary School</w:t>
      </w:r>
      <w:r>
        <w:rPr>
          <w:color w:val="000000"/>
          <w:sz w:val="24"/>
          <w:szCs w:val="24"/>
        </w:rPr>
        <w:br/>
        <w:t>Cotterill</w:t>
      </w:r>
    </w:p>
    <w:p w14:paraId="63CB4C1F" w14:textId="77777777" w:rsidR="00436334" w:rsidRDefault="00436334" w:rsidP="00436334">
      <w:pPr>
        <w:rPr>
          <w:color w:val="000000"/>
          <w:sz w:val="24"/>
          <w:szCs w:val="24"/>
        </w:rPr>
      </w:pPr>
      <w:r>
        <w:rPr>
          <w:color w:val="000000"/>
          <w:sz w:val="24"/>
          <w:szCs w:val="24"/>
        </w:rPr>
        <w:t>Runcorn</w:t>
      </w:r>
    </w:p>
    <w:p w14:paraId="79443A32" w14:textId="259F1A93" w:rsidR="000C1AA4" w:rsidRPr="00436334" w:rsidRDefault="00436334" w:rsidP="00436334">
      <w:pPr>
        <w:rPr>
          <w:color w:val="000000"/>
          <w:sz w:val="24"/>
          <w:szCs w:val="24"/>
        </w:rPr>
      </w:pPr>
      <w:r>
        <w:rPr>
          <w:color w:val="000000"/>
          <w:sz w:val="24"/>
          <w:szCs w:val="24"/>
        </w:rPr>
        <w:t>WA7 2NL</w:t>
      </w:r>
    </w:p>
    <w:p w14:paraId="49799407" w14:textId="033C0806" w:rsidR="000C1AA4" w:rsidRDefault="00EE7073">
      <w:pPr>
        <w:spacing w:before="240" w:after="240"/>
      </w:pPr>
      <w:r>
        <w:rPr>
          <w:b/>
          <w:bCs/>
          <w:color w:val="000000"/>
          <w:sz w:val="24"/>
          <w:szCs w:val="24"/>
        </w:rPr>
        <w:t>Next Steps</w:t>
      </w:r>
      <w:r>
        <w:rPr>
          <w:color w:val="000000"/>
          <w:sz w:val="24"/>
          <w:szCs w:val="24"/>
        </w:rPr>
        <w:br/>
        <w:t xml:space="preserve">Following the consultation, we will carefully consider all responses before </w:t>
      </w:r>
      <w:proofErr w:type="spellStart"/>
      <w:r>
        <w:rPr>
          <w:color w:val="000000"/>
          <w:sz w:val="24"/>
          <w:szCs w:val="24"/>
        </w:rPr>
        <w:t>finalising</w:t>
      </w:r>
      <w:proofErr w:type="spellEnd"/>
      <w:r>
        <w:rPr>
          <w:color w:val="000000"/>
          <w:sz w:val="24"/>
          <w:szCs w:val="24"/>
        </w:rPr>
        <w:t xml:space="preserve"> the admissions arrangements, so your views are vital to ensure our arrangements meet the needs of our school community.</w:t>
      </w:r>
    </w:p>
    <w:p w14:paraId="5830B59F" w14:textId="77777777" w:rsidR="000C1AA4" w:rsidRDefault="00EE7073">
      <w:pPr>
        <w:spacing w:before="240" w:after="240"/>
      </w:pPr>
      <w:r>
        <w:rPr>
          <w:color w:val="000000"/>
          <w:sz w:val="24"/>
          <w:szCs w:val="24"/>
        </w:rPr>
        <w:t>Thank you for your ongoing support and engagement.</w:t>
      </w:r>
    </w:p>
    <w:p w14:paraId="410E0EB6" w14:textId="77777777" w:rsidR="0053613A" w:rsidRDefault="00EE7073" w:rsidP="0053613A">
      <w:pPr>
        <w:rPr>
          <w:color w:val="000000"/>
          <w:sz w:val="24"/>
          <w:szCs w:val="24"/>
        </w:rPr>
      </w:pPr>
      <w:r>
        <w:rPr>
          <w:color w:val="000000"/>
          <w:sz w:val="24"/>
          <w:szCs w:val="24"/>
        </w:rPr>
        <w:t>Yours sincerely,</w:t>
      </w:r>
      <w:r>
        <w:rPr>
          <w:color w:val="000000"/>
          <w:sz w:val="24"/>
          <w:szCs w:val="24"/>
        </w:rPr>
        <w:br/>
        <w:t>Jenia Crabbe</w:t>
      </w:r>
      <w:r>
        <w:rPr>
          <w:color w:val="000000"/>
          <w:sz w:val="24"/>
          <w:szCs w:val="24"/>
        </w:rPr>
        <w:br/>
        <w:t>Acting Headteacher</w:t>
      </w:r>
      <w:r>
        <w:rPr>
          <w:color w:val="000000"/>
          <w:sz w:val="24"/>
          <w:szCs w:val="24"/>
        </w:rPr>
        <w:br/>
        <w:t>The Holy Spirit Catholic Primary School</w:t>
      </w:r>
    </w:p>
    <w:p w14:paraId="58B39AF6" w14:textId="44FDE52A" w:rsidR="0053613A" w:rsidRPr="0053613A" w:rsidRDefault="0053613A" w:rsidP="0053613A">
      <w:pPr>
        <w:rPr>
          <w:color w:val="000000"/>
          <w:sz w:val="24"/>
          <w:szCs w:val="24"/>
        </w:rPr>
      </w:pPr>
      <w:r w:rsidRPr="0053613A">
        <w:rPr>
          <w:rFonts w:eastAsia="Times New Roman"/>
          <w:color w:val="000000"/>
          <w:sz w:val="24"/>
          <w:szCs w:val="24"/>
          <w:lang w:val="en-GB"/>
        </w:rPr>
        <w:t xml:space="preserve">Telephone: 01928 </w:t>
      </w:r>
      <w:r w:rsidR="0070627A">
        <w:rPr>
          <w:rFonts w:eastAsia="Times New Roman"/>
          <w:color w:val="000000"/>
          <w:sz w:val="24"/>
          <w:szCs w:val="24"/>
          <w:lang w:val="en-GB"/>
        </w:rPr>
        <w:t>563 148</w:t>
      </w:r>
    </w:p>
    <w:p w14:paraId="7D4CC48D" w14:textId="597D6E69" w:rsidR="0053613A" w:rsidRPr="0053613A" w:rsidRDefault="0053613A" w:rsidP="0053613A">
      <w:pPr>
        <w:shd w:val="clear" w:color="auto" w:fill="FFFFFF"/>
        <w:textAlignment w:val="baseline"/>
        <w:rPr>
          <w:rFonts w:eastAsia="Times New Roman"/>
          <w:color w:val="000000"/>
          <w:sz w:val="24"/>
          <w:szCs w:val="24"/>
          <w:lang w:val="en-GB"/>
        </w:rPr>
      </w:pPr>
      <w:r w:rsidRPr="0053613A">
        <w:rPr>
          <w:rFonts w:eastAsia="Times New Roman"/>
          <w:color w:val="000000"/>
          <w:sz w:val="24"/>
          <w:szCs w:val="24"/>
          <w:lang w:val="en-GB"/>
        </w:rPr>
        <w:t xml:space="preserve">E-mail: </w:t>
      </w:r>
      <w:r w:rsidR="006305D2">
        <w:rPr>
          <w:rFonts w:eastAsia="Times New Roman"/>
          <w:color w:val="000000"/>
          <w:sz w:val="24"/>
          <w:szCs w:val="24"/>
          <w:lang w:val="en-GB"/>
        </w:rPr>
        <w:t>head</w:t>
      </w:r>
      <w:r w:rsidRPr="0053613A">
        <w:rPr>
          <w:rFonts w:eastAsia="Times New Roman"/>
          <w:color w:val="000000"/>
          <w:sz w:val="24"/>
          <w:szCs w:val="24"/>
          <w:lang w:val="en-GB"/>
        </w:rPr>
        <w:t>@holyspiritruncorn.co.uk</w:t>
      </w:r>
    </w:p>
    <w:p w14:paraId="523D24A3" w14:textId="77777777" w:rsidR="0025535C" w:rsidRPr="008E4A84" w:rsidRDefault="0025535C" w:rsidP="0053613A"/>
    <w:sectPr w:rsidR="0025535C" w:rsidRPr="008E4A84" w:rsidSect="008E4A84">
      <w:headerReference w:type="default" r:id="rId8"/>
      <w:footerReference w:type="default" r:id="rId9"/>
      <w:pgSz w:w="12240" w:h="15840"/>
      <w:pgMar w:top="1440" w:right="1440" w:bottom="1440" w:left="144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2D191" w14:textId="77777777" w:rsidR="00E95B2E" w:rsidRDefault="00E95B2E">
      <w:r>
        <w:separator/>
      </w:r>
    </w:p>
  </w:endnote>
  <w:endnote w:type="continuationSeparator" w:id="0">
    <w:p w14:paraId="4CFB40B6" w14:textId="77777777" w:rsidR="00E95B2E" w:rsidRDefault="00E9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7274E" w14:textId="24131B31" w:rsidR="00A41D13" w:rsidRPr="00436334" w:rsidRDefault="00436334" w:rsidP="00436334">
    <w:pPr>
      <w:pStyle w:val="Footer"/>
      <w:rPr>
        <w:b/>
        <w:bCs/>
        <w:sz w:val="24"/>
        <w:szCs w:val="24"/>
      </w:rPr>
    </w:pPr>
    <w:r w:rsidRPr="00436334">
      <w:rPr>
        <w:rFonts w:ascii="Times New Roman" w:hAnsi="Times New Roman" w:cs="Times New Roman"/>
        <w:b/>
        <w:bCs/>
        <w:i/>
        <w:sz w:val="24"/>
        <w:szCs w:val="24"/>
      </w:rPr>
      <w:t>‘Together, in the spirit of love and forgiveness, our family learns to grow with hope and joy.’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F7BF6" w14:textId="77777777" w:rsidR="00E95B2E" w:rsidRDefault="00E95B2E">
      <w:r>
        <w:separator/>
      </w:r>
    </w:p>
  </w:footnote>
  <w:footnote w:type="continuationSeparator" w:id="0">
    <w:p w14:paraId="4ECD3039" w14:textId="77777777" w:rsidR="00E95B2E" w:rsidRDefault="00E9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33E60" w14:textId="7130686B" w:rsidR="00A41D13" w:rsidRPr="00436334" w:rsidRDefault="008E4A84">
    <w:pPr>
      <w:rPr>
        <w:lang w:val="en-GB"/>
      </w:rPr>
    </w:pPr>
    <w:r w:rsidRPr="008E4A84">
      <w:rPr>
        <w:noProof/>
        <w:lang w:val="en-GB"/>
      </w:rPr>
      <w:drawing>
        <wp:inline distT="0" distB="0" distL="0" distR="0" wp14:anchorId="61EE5081" wp14:editId="37AA1183">
          <wp:extent cx="1123950" cy="1003630"/>
          <wp:effectExtent l="0" t="0" r="0" b="6350"/>
          <wp:docPr id="13885991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42004"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647" cy="1037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91E2545"/>
    <w:multiLevelType w:val="hybridMultilevel"/>
    <w:tmpl w:val="250CB3F8"/>
    <w:lvl w:ilvl="0" w:tplc="24757241">
      <w:start w:val="1"/>
      <w:numFmt w:val="decimal"/>
      <w:lvlText w:val="%1."/>
      <w:lvlJc w:val="left"/>
      <w:pPr>
        <w:ind w:left="720" w:hanging="360"/>
      </w:pPr>
    </w:lvl>
    <w:lvl w:ilvl="1" w:tplc="24757241" w:tentative="1">
      <w:start w:val="1"/>
      <w:numFmt w:val="lowerLetter"/>
      <w:lvlText w:val="%2."/>
      <w:lvlJc w:val="left"/>
      <w:pPr>
        <w:ind w:left="1440" w:hanging="360"/>
      </w:pPr>
    </w:lvl>
    <w:lvl w:ilvl="2" w:tplc="24757241" w:tentative="1">
      <w:start w:val="1"/>
      <w:numFmt w:val="lowerRoman"/>
      <w:lvlText w:val="%3."/>
      <w:lvlJc w:val="right"/>
      <w:pPr>
        <w:ind w:left="2160" w:hanging="180"/>
      </w:pPr>
    </w:lvl>
    <w:lvl w:ilvl="3" w:tplc="24757241" w:tentative="1">
      <w:start w:val="1"/>
      <w:numFmt w:val="decimal"/>
      <w:lvlText w:val="%4."/>
      <w:lvlJc w:val="left"/>
      <w:pPr>
        <w:ind w:left="2880" w:hanging="360"/>
      </w:pPr>
    </w:lvl>
    <w:lvl w:ilvl="4" w:tplc="24757241" w:tentative="1">
      <w:start w:val="1"/>
      <w:numFmt w:val="lowerLetter"/>
      <w:lvlText w:val="%5."/>
      <w:lvlJc w:val="left"/>
      <w:pPr>
        <w:ind w:left="3600" w:hanging="360"/>
      </w:pPr>
    </w:lvl>
    <w:lvl w:ilvl="5" w:tplc="24757241" w:tentative="1">
      <w:start w:val="1"/>
      <w:numFmt w:val="lowerRoman"/>
      <w:lvlText w:val="%6."/>
      <w:lvlJc w:val="right"/>
      <w:pPr>
        <w:ind w:left="4320" w:hanging="180"/>
      </w:pPr>
    </w:lvl>
    <w:lvl w:ilvl="6" w:tplc="24757241" w:tentative="1">
      <w:start w:val="1"/>
      <w:numFmt w:val="decimal"/>
      <w:lvlText w:val="%7."/>
      <w:lvlJc w:val="left"/>
      <w:pPr>
        <w:ind w:left="5040" w:hanging="360"/>
      </w:pPr>
    </w:lvl>
    <w:lvl w:ilvl="7" w:tplc="24757241" w:tentative="1">
      <w:start w:val="1"/>
      <w:numFmt w:val="lowerLetter"/>
      <w:lvlText w:val="%8."/>
      <w:lvlJc w:val="left"/>
      <w:pPr>
        <w:ind w:left="5760" w:hanging="360"/>
      </w:pPr>
    </w:lvl>
    <w:lvl w:ilvl="8" w:tplc="24757241" w:tentative="1">
      <w:start w:val="1"/>
      <w:numFmt w:val="lowerRoman"/>
      <w:lvlText w:val="%9."/>
      <w:lvlJc w:val="right"/>
      <w:pPr>
        <w:ind w:left="6480" w:hanging="180"/>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6644EC5"/>
    <w:multiLevelType w:val="hybridMultilevel"/>
    <w:tmpl w:val="2D6027B4"/>
    <w:lvl w:ilvl="0" w:tplc="40868447">
      <w:start w:val="1"/>
      <w:numFmt w:val="decimal"/>
      <w:lvlText w:val="%1."/>
      <w:lvlJc w:val="left"/>
      <w:pPr>
        <w:ind w:left="720" w:hanging="360"/>
      </w:pPr>
    </w:lvl>
    <w:lvl w:ilvl="1" w:tplc="40868447" w:tentative="1">
      <w:start w:val="1"/>
      <w:numFmt w:val="lowerLetter"/>
      <w:lvlText w:val="%2."/>
      <w:lvlJc w:val="left"/>
      <w:pPr>
        <w:ind w:left="1440" w:hanging="360"/>
      </w:pPr>
    </w:lvl>
    <w:lvl w:ilvl="2" w:tplc="40868447" w:tentative="1">
      <w:start w:val="1"/>
      <w:numFmt w:val="lowerRoman"/>
      <w:lvlText w:val="%3."/>
      <w:lvlJc w:val="right"/>
      <w:pPr>
        <w:ind w:left="2160" w:hanging="180"/>
      </w:pPr>
    </w:lvl>
    <w:lvl w:ilvl="3" w:tplc="40868447" w:tentative="1">
      <w:start w:val="1"/>
      <w:numFmt w:val="decimal"/>
      <w:lvlText w:val="%4."/>
      <w:lvlJc w:val="left"/>
      <w:pPr>
        <w:ind w:left="2880" w:hanging="360"/>
      </w:pPr>
    </w:lvl>
    <w:lvl w:ilvl="4" w:tplc="40868447" w:tentative="1">
      <w:start w:val="1"/>
      <w:numFmt w:val="lowerLetter"/>
      <w:lvlText w:val="%5."/>
      <w:lvlJc w:val="left"/>
      <w:pPr>
        <w:ind w:left="3600" w:hanging="360"/>
      </w:pPr>
    </w:lvl>
    <w:lvl w:ilvl="5" w:tplc="40868447" w:tentative="1">
      <w:start w:val="1"/>
      <w:numFmt w:val="lowerRoman"/>
      <w:lvlText w:val="%6."/>
      <w:lvlJc w:val="right"/>
      <w:pPr>
        <w:ind w:left="4320" w:hanging="180"/>
      </w:pPr>
    </w:lvl>
    <w:lvl w:ilvl="6" w:tplc="40868447" w:tentative="1">
      <w:start w:val="1"/>
      <w:numFmt w:val="decimal"/>
      <w:lvlText w:val="%7."/>
      <w:lvlJc w:val="left"/>
      <w:pPr>
        <w:ind w:left="5040" w:hanging="360"/>
      </w:pPr>
    </w:lvl>
    <w:lvl w:ilvl="7" w:tplc="40868447" w:tentative="1">
      <w:start w:val="1"/>
      <w:numFmt w:val="lowerLetter"/>
      <w:lvlText w:val="%8."/>
      <w:lvlJc w:val="left"/>
      <w:pPr>
        <w:ind w:left="5760" w:hanging="360"/>
      </w:pPr>
    </w:lvl>
    <w:lvl w:ilvl="8" w:tplc="40868447" w:tentative="1">
      <w:start w:val="1"/>
      <w:numFmt w:val="lowerRoman"/>
      <w:lvlText w:val="%9."/>
      <w:lvlJc w:val="right"/>
      <w:pPr>
        <w:ind w:left="6480" w:hanging="180"/>
      </w:pPr>
    </w:lvl>
  </w:abstractNum>
  <w:abstractNum w:abstractNumId="4" w15:restartNumberingAfterBreak="0">
    <w:nsid w:val="472509A5"/>
    <w:multiLevelType w:val="hybridMultilevel"/>
    <w:tmpl w:val="3BD0EC1A"/>
    <w:lvl w:ilvl="0" w:tplc="11592989">
      <w:start w:val="1"/>
      <w:numFmt w:val="decimal"/>
      <w:lvlText w:val="%1."/>
      <w:lvlJc w:val="left"/>
      <w:pPr>
        <w:ind w:left="720" w:hanging="360"/>
      </w:pPr>
    </w:lvl>
    <w:lvl w:ilvl="1" w:tplc="11592989" w:tentative="1">
      <w:start w:val="1"/>
      <w:numFmt w:val="lowerLetter"/>
      <w:lvlText w:val="%2."/>
      <w:lvlJc w:val="left"/>
      <w:pPr>
        <w:ind w:left="1440" w:hanging="360"/>
      </w:pPr>
    </w:lvl>
    <w:lvl w:ilvl="2" w:tplc="11592989" w:tentative="1">
      <w:start w:val="1"/>
      <w:numFmt w:val="lowerRoman"/>
      <w:lvlText w:val="%3."/>
      <w:lvlJc w:val="right"/>
      <w:pPr>
        <w:ind w:left="2160" w:hanging="180"/>
      </w:pPr>
    </w:lvl>
    <w:lvl w:ilvl="3" w:tplc="11592989" w:tentative="1">
      <w:start w:val="1"/>
      <w:numFmt w:val="decimal"/>
      <w:lvlText w:val="%4."/>
      <w:lvlJc w:val="left"/>
      <w:pPr>
        <w:ind w:left="2880" w:hanging="360"/>
      </w:pPr>
    </w:lvl>
    <w:lvl w:ilvl="4" w:tplc="11592989" w:tentative="1">
      <w:start w:val="1"/>
      <w:numFmt w:val="lowerLetter"/>
      <w:lvlText w:val="%5."/>
      <w:lvlJc w:val="left"/>
      <w:pPr>
        <w:ind w:left="3600" w:hanging="360"/>
      </w:pPr>
    </w:lvl>
    <w:lvl w:ilvl="5" w:tplc="11592989" w:tentative="1">
      <w:start w:val="1"/>
      <w:numFmt w:val="lowerRoman"/>
      <w:lvlText w:val="%6."/>
      <w:lvlJc w:val="right"/>
      <w:pPr>
        <w:ind w:left="4320" w:hanging="180"/>
      </w:pPr>
    </w:lvl>
    <w:lvl w:ilvl="6" w:tplc="11592989" w:tentative="1">
      <w:start w:val="1"/>
      <w:numFmt w:val="decimal"/>
      <w:lvlText w:val="%7."/>
      <w:lvlJc w:val="left"/>
      <w:pPr>
        <w:ind w:left="5040" w:hanging="360"/>
      </w:pPr>
    </w:lvl>
    <w:lvl w:ilvl="7" w:tplc="11592989" w:tentative="1">
      <w:start w:val="1"/>
      <w:numFmt w:val="lowerLetter"/>
      <w:lvlText w:val="%8."/>
      <w:lvlJc w:val="left"/>
      <w:pPr>
        <w:ind w:left="5760" w:hanging="360"/>
      </w:pPr>
    </w:lvl>
    <w:lvl w:ilvl="8" w:tplc="11592989" w:tentative="1">
      <w:start w:val="1"/>
      <w:numFmt w:val="lowerRoman"/>
      <w:lvlText w:val="%9."/>
      <w:lvlJc w:val="right"/>
      <w:pPr>
        <w:ind w:left="6480" w:hanging="180"/>
      </w:p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A4246B"/>
    <w:multiLevelType w:val="hybridMultilevel"/>
    <w:tmpl w:val="BB7E42A4"/>
    <w:lvl w:ilvl="0" w:tplc="90407895">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1151411">
    <w:abstractNumId w:val="6"/>
  </w:num>
  <w:num w:numId="2" w16cid:durableId="1251961288">
    <w:abstractNumId w:val="8"/>
  </w:num>
  <w:num w:numId="3" w16cid:durableId="2121294596">
    <w:abstractNumId w:val="9"/>
  </w:num>
  <w:num w:numId="4" w16cid:durableId="585309027">
    <w:abstractNumId w:val="7"/>
  </w:num>
  <w:num w:numId="5" w16cid:durableId="1414203503">
    <w:abstractNumId w:val="2"/>
  </w:num>
  <w:num w:numId="6" w16cid:durableId="1204637330">
    <w:abstractNumId w:val="0"/>
  </w:num>
  <w:num w:numId="7" w16cid:durableId="380910270">
    <w:abstractNumId w:val="5"/>
  </w:num>
  <w:num w:numId="8" w16cid:durableId="916403220">
    <w:abstractNumId w:val="10"/>
  </w:num>
  <w:num w:numId="9" w16cid:durableId="351228038">
    <w:abstractNumId w:val="4"/>
  </w:num>
  <w:num w:numId="10" w16cid:durableId="1697537651">
    <w:abstractNumId w:val="1"/>
  </w:num>
  <w:num w:numId="11" w16cid:durableId="650250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C1AA4"/>
    <w:rsid w:val="0013055E"/>
    <w:rsid w:val="00141A7D"/>
    <w:rsid w:val="00217DE5"/>
    <w:rsid w:val="0025535C"/>
    <w:rsid w:val="002E74F8"/>
    <w:rsid w:val="00351C40"/>
    <w:rsid w:val="0040271D"/>
    <w:rsid w:val="00436334"/>
    <w:rsid w:val="005249ED"/>
    <w:rsid w:val="0053613A"/>
    <w:rsid w:val="00562DC0"/>
    <w:rsid w:val="005932B0"/>
    <w:rsid w:val="005B20B7"/>
    <w:rsid w:val="006305D2"/>
    <w:rsid w:val="006F2A10"/>
    <w:rsid w:val="006F484E"/>
    <w:rsid w:val="0070627A"/>
    <w:rsid w:val="00712BE7"/>
    <w:rsid w:val="00716FFE"/>
    <w:rsid w:val="007C7346"/>
    <w:rsid w:val="00800C49"/>
    <w:rsid w:val="008E25A0"/>
    <w:rsid w:val="008E4A84"/>
    <w:rsid w:val="00A41D13"/>
    <w:rsid w:val="00A453F4"/>
    <w:rsid w:val="00A80158"/>
    <w:rsid w:val="00A97AAB"/>
    <w:rsid w:val="00C86FD6"/>
    <w:rsid w:val="00E95B2E"/>
    <w:rsid w:val="00EE7073"/>
    <w:rsid w:val="00F639AB"/>
    <w:rsid w:val="00F6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yperlink">
    <w:name w:val="Hyperlink"/>
    <w:basedOn w:val="DefaultParagraphFont"/>
    <w:uiPriority w:val="99"/>
    <w:unhideWhenUsed/>
    <w:rsid w:val="008E4A84"/>
    <w:rPr>
      <w:color w:val="0000FF" w:themeColor="hyperlink"/>
      <w:u w:val="single"/>
    </w:rPr>
  </w:style>
  <w:style w:type="character" w:styleId="UnresolvedMention">
    <w:name w:val="Unresolved Mention"/>
    <w:basedOn w:val="DefaultParagraphFont"/>
    <w:uiPriority w:val="99"/>
    <w:semiHidden/>
    <w:unhideWhenUsed/>
    <w:rsid w:val="008E4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736366">
      <w:bodyDiv w:val="1"/>
      <w:marLeft w:val="0"/>
      <w:marRight w:val="0"/>
      <w:marTop w:val="0"/>
      <w:marBottom w:val="0"/>
      <w:divBdr>
        <w:top w:val="none" w:sz="0" w:space="0" w:color="auto"/>
        <w:left w:val="none" w:sz="0" w:space="0" w:color="auto"/>
        <w:bottom w:val="none" w:sz="0" w:space="0" w:color="auto"/>
        <w:right w:val="none" w:sz="0" w:space="0" w:color="auto"/>
      </w:divBdr>
      <w:divsChild>
        <w:div w:id="618534803">
          <w:marLeft w:val="0"/>
          <w:marRight w:val="0"/>
          <w:marTop w:val="0"/>
          <w:marBottom w:val="0"/>
          <w:divBdr>
            <w:top w:val="none" w:sz="0" w:space="0" w:color="auto"/>
            <w:left w:val="none" w:sz="0" w:space="0" w:color="auto"/>
            <w:bottom w:val="none" w:sz="0" w:space="0" w:color="auto"/>
            <w:right w:val="none" w:sz="0" w:space="0" w:color="auto"/>
          </w:divBdr>
        </w:div>
        <w:div w:id="2125226425">
          <w:marLeft w:val="0"/>
          <w:marRight w:val="0"/>
          <w:marTop w:val="0"/>
          <w:marBottom w:val="0"/>
          <w:divBdr>
            <w:top w:val="none" w:sz="0" w:space="0" w:color="auto"/>
            <w:left w:val="none" w:sz="0" w:space="0" w:color="auto"/>
            <w:bottom w:val="none" w:sz="0" w:space="0" w:color="auto"/>
            <w:right w:val="none" w:sz="0" w:space="0" w:color="auto"/>
          </w:divBdr>
        </w:div>
      </w:divsChild>
    </w:div>
    <w:div w:id="927931387">
      <w:bodyDiv w:val="1"/>
      <w:marLeft w:val="0"/>
      <w:marRight w:val="0"/>
      <w:marTop w:val="0"/>
      <w:marBottom w:val="0"/>
      <w:divBdr>
        <w:top w:val="none" w:sz="0" w:space="0" w:color="auto"/>
        <w:left w:val="none" w:sz="0" w:space="0" w:color="auto"/>
        <w:bottom w:val="none" w:sz="0" w:space="0" w:color="auto"/>
        <w:right w:val="none" w:sz="0" w:space="0" w:color="auto"/>
      </w:divBdr>
      <w:divsChild>
        <w:div w:id="1758094297">
          <w:marLeft w:val="0"/>
          <w:marRight w:val="0"/>
          <w:marTop w:val="0"/>
          <w:marBottom w:val="0"/>
          <w:divBdr>
            <w:top w:val="none" w:sz="0" w:space="0" w:color="auto"/>
            <w:left w:val="none" w:sz="0" w:space="0" w:color="auto"/>
            <w:bottom w:val="none" w:sz="0" w:space="0" w:color="auto"/>
            <w:right w:val="none" w:sz="0" w:space="0" w:color="auto"/>
          </w:divBdr>
        </w:div>
        <w:div w:id="335380057">
          <w:marLeft w:val="0"/>
          <w:marRight w:val="0"/>
          <w:marTop w:val="0"/>
          <w:marBottom w:val="0"/>
          <w:divBdr>
            <w:top w:val="none" w:sz="0" w:space="0" w:color="auto"/>
            <w:left w:val="none" w:sz="0" w:space="0" w:color="auto"/>
            <w:bottom w:val="none" w:sz="0" w:space="0" w:color="auto"/>
            <w:right w:val="none" w:sz="0" w:space="0" w:color="auto"/>
          </w:divBdr>
        </w:div>
      </w:divsChild>
    </w:div>
    <w:div w:id="1133448000">
      <w:bodyDiv w:val="1"/>
      <w:marLeft w:val="0"/>
      <w:marRight w:val="0"/>
      <w:marTop w:val="0"/>
      <w:marBottom w:val="0"/>
      <w:divBdr>
        <w:top w:val="none" w:sz="0" w:space="0" w:color="auto"/>
        <w:left w:val="none" w:sz="0" w:space="0" w:color="auto"/>
        <w:bottom w:val="none" w:sz="0" w:space="0" w:color="auto"/>
        <w:right w:val="none" w:sz="0" w:space="0" w:color="auto"/>
      </w:divBdr>
    </w:div>
    <w:div w:id="1192568597">
      <w:bodyDiv w:val="1"/>
      <w:marLeft w:val="0"/>
      <w:marRight w:val="0"/>
      <w:marTop w:val="0"/>
      <w:marBottom w:val="0"/>
      <w:divBdr>
        <w:top w:val="none" w:sz="0" w:space="0" w:color="auto"/>
        <w:left w:val="none" w:sz="0" w:space="0" w:color="auto"/>
        <w:bottom w:val="none" w:sz="0" w:space="0" w:color="auto"/>
        <w:right w:val="none" w:sz="0" w:space="0" w:color="auto"/>
      </w:divBdr>
    </w:div>
    <w:div w:id="1356735642">
      <w:bodyDiv w:val="1"/>
      <w:marLeft w:val="0"/>
      <w:marRight w:val="0"/>
      <w:marTop w:val="0"/>
      <w:marBottom w:val="0"/>
      <w:divBdr>
        <w:top w:val="none" w:sz="0" w:space="0" w:color="auto"/>
        <w:left w:val="none" w:sz="0" w:space="0" w:color="auto"/>
        <w:bottom w:val="none" w:sz="0" w:space="0" w:color="auto"/>
        <w:right w:val="none" w:sz="0" w:space="0" w:color="auto"/>
      </w:divBdr>
      <w:divsChild>
        <w:div w:id="1207063127">
          <w:marLeft w:val="0"/>
          <w:marRight w:val="0"/>
          <w:marTop w:val="0"/>
          <w:marBottom w:val="0"/>
          <w:divBdr>
            <w:top w:val="none" w:sz="0" w:space="0" w:color="auto"/>
            <w:left w:val="none" w:sz="0" w:space="0" w:color="auto"/>
            <w:bottom w:val="none" w:sz="0" w:space="0" w:color="auto"/>
            <w:right w:val="none" w:sz="0" w:space="0" w:color="auto"/>
          </w:divBdr>
        </w:div>
        <w:div w:id="466858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holyspiritruncor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Jenia Crabbe</dc:creator>
  <cp:lastModifiedBy>Jenia Crabbe</cp:lastModifiedBy>
  <cp:revision>2</cp:revision>
  <dcterms:created xsi:type="dcterms:W3CDTF">2025-11-13T16:12:00Z</dcterms:created>
  <dcterms:modified xsi:type="dcterms:W3CDTF">2025-11-13T16:12:00Z</dcterms:modified>
</cp:coreProperties>
</file>